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52" w:rsidRPr="00A97B52" w:rsidRDefault="00862DE6" w:rsidP="00A97B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8450" cy="9149766"/>
            <wp:effectExtent l="19050" t="0" r="0" b="0"/>
            <wp:docPr id="1" name="Рисунок 1" descr="C:\Users\Елена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506" w:rsidRDefault="001C5506" w:rsidP="00DB2F67">
      <w:pPr>
        <w:pStyle w:val="a4"/>
      </w:pPr>
    </w:p>
    <w:p w:rsidR="001E0B8B" w:rsidRDefault="001E0B8B" w:rsidP="00DB2F67">
      <w:pPr>
        <w:pStyle w:val="a4"/>
      </w:pPr>
    </w:p>
    <w:p w:rsidR="00862DE6" w:rsidRDefault="00862DE6" w:rsidP="00DB2F67">
      <w:pPr>
        <w:pStyle w:val="a4"/>
      </w:pPr>
    </w:p>
    <w:p w:rsidR="001E0B8B" w:rsidRDefault="001C5506" w:rsidP="001C5506">
      <w:pPr>
        <w:pStyle w:val="a4"/>
        <w:tabs>
          <w:tab w:val="left" w:pos="7600"/>
        </w:tabs>
      </w:pPr>
      <w:r>
        <w:lastRenderedPageBreak/>
        <w:tab/>
        <w:t xml:space="preserve">Приложение №1 </w:t>
      </w:r>
    </w:p>
    <w:p w:rsidR="001C5506" w:rsidRDefault="001C5506" w:rsidP="001C5506">
      <w:pPr>
        <w:pStyle w:val="a4"/>
        <w:tabs>
          <w:tab w:val="left" w:pos="7600"/>
        </w:tabs>
      </w:pPr>
      <w:r>
        <w:t xml:space="preserve">                                                                                                                        Приказа№99-од от 01.09.2023г.</w:t>
      </w:r>
    </w:p>
    <w:p w:rsidR="001E0B8B" w:rsidRDefault="001E0B8B" w:rsidP="00DB2F67">
      <w:pPr>
        <w:pStyle w:val="a4"/>
      </w:pPr>
    </w:p>
    <w:p w:rsidR="001E0B8B" w:rsidRDefault="001E0B8B" w:rsidP="00DB2F67">
      <w:pPr>
        <w:pStyle w:val="a4"/>
      </w:pPr>
    </w:p>
    <w:p w:rsidR="001C5506" w:rsidRDefault="001E0B8B" w:rsidP="001E0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5506">
        <w:rPr>
          <w:rFonts w:ascii="Times New Roman" w:hAnsi="Times New Roman" w:cs="Times New Roman"/>
          <w:b/>
          <w:sz w:val="24"/>
        </w:rPr>
        <w:t xml:space="preserve">Карта коррупционных рисков </w:t>
      </w:r>
    </w:p>
    <w:p w:rsidR="001E0B8B" w:rsidRPr="001C5506" w:rsidRDefault="001E0B8B" w:rsidP="001E0B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C5506">
        <w:rPr>
          <w:rFonts w:ascii="Times New Roman" w:hAnsi="Times New Roman" w:cs="Times New Roman"/>
          <w:b/>
          <w:sz w:val="24"/>
        </w:rPr>
        <w:t>МКОУ «Н</w:t>
      </w:r>
      <w:r w:rsidR="001C5506">
        <w:rPr>
          <w:rFonts w:ascii="Times New Roman" w:hAnsi="Times New Roman" w:cs="Times New Roman"/>
          <w:b/>
          <w:sz w:val="24"/>
        </w:rPr>
        <w:t>екрас</w:t>
      </w:r>
      <w:r w:rsidRPr="001C5506">
        <w:rPr>
          <w:rFonts w:ascii="Times New Roman" w:hAnsi="Times New Roman" w:cs="Times New Roman"/>
          <w:b/>
          <w:sz w:val="24"/>
        </w:rPr>
        <w:t>овская СОШ»</w:t>
      </w:r>
    </w:p>
    <w:p w:rsidR="001E0B8B" w:rsidRPr="001C5506" w:rsidRDefault="001C5506" w:rsidP="001C5506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1E0B8B" w:rsidRPr="001C5506">
        <w:rPr>
          <w:rFonts w:ascii="Times New Roman" w:hAnsi="Times New Roman" w:cs="Times New Roman"/>
          <w:b/>
        </w:rPr>
        <w:t>Общие положения:</w:t>
      </w:r>
    </w:p>
    <w:p w:rsidR="001E0B8B" w:rsidRPr="001E0B8B" w:rsidRDefault="001E0B8B" w:rsidP="001E0B8B">
      <w:pPr>
        <w:widowControl w:val="0"/>
        <w:numPr>
          <w:ilvl w:val="1"/>
          <w:numId w:val="6"/>
        </w:numPr>
        <w:tabs>
          <w:tab w:val="left" w:pos="993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B8B">
        <w:rPr>
          <w:rFonts w:ascii="Times New Roman" w:hAnsi="Times New Roman" w:cs="Times New Roman"/>
        </w:rPr>
        <w:t xml:space="preserve">Оценка коррупционных рисков является важнейшим элементом </w:t>
      </w:r>
      <w:proofErr w:type="spellStart"/>
      <w:r w:rsidRPr="001E0B8B">
        <w:rPr>
          <w:rFonts w:ascii="Times New Roman" w:hAnsi="Times New Roman" w:cs="Times New Roman"/>
        </w:rPr>
        <w:t>антикоррупционной</w:t>
      </w:r>
      <w:proofErr w:type="spellEnd"/>
      <w:r w:rsidRPr="001E0B8B">
        <w:rPr>
          <w:rFonts w:ascii="Times New Roman" w:hAnsi="Times New Roman" w:cs="Times New Roman"/>
        </w:rPr>
        <w:t xml:space="preserve"> политики муниципального казенного общеобразовательного учреждения средней общеобразовательной школы </w:t>
      </w:r>
      <w:proofErr w:type="spellStart"/>
      <w:r w:rsidRPr="001E0B8B">
        <w:rPr>
          <w:rFonts w:ascii="Times New Roman" w:hAnsi="Times New Roman" w:cs="Times New Roman"/>
        </w:rPr>
        <w:t>с</w:t>
      </w:r>
      <w:proofErr w:type="gramStart"/>
      <w:r w:rsidRPr="001E0B8B">
        <w:rPr>
          <w:rFonts w:ascii="Times New Roman" w:hAnsi="Times New Roman" w:cs="Times New Roman"/>
        </w:rPr>
        <w:t>.Н</w:t>
      </w:r>
      <w:proofErr w:type="gramEnd"/>
      <w:r w:rsidRPr="001E0B8B">
        <w:rPr>
          <w:rFonts w:ascii="Times New Roman" w:hAnsi="Times New Roman" w:cs="Times New Roman"/>
        </w:rPr>
        <w:t>акоряково</w:t>
      </w:r>
      <w:proofErr w:type="spellEnd"/>
      <w:r w:rsidRPr="001E0B8B">
        <w:rPr>
          <w:rFonts w:ascii="Times New Roman" w:hAnsi="Times New Roman" w:cs="Times New Roman"/>
        </w:rPr>
        <w:t xml:space="preserve"> (далее - Школа) позволяет обеспечить соответствие реализуемых </w:t>
      </w:r>
      <w:proofErr w:type="spellStart"/>
      <w:r w:rsidRPr="001E0B8B">
        <w:rPr>
          <w:rFonts w:ascii="Times New Roman" w:hAnsi="Times New Roman" w:cs="Times New Roman"/>
        </w:rPr>
        <w:t>антикоррупционных</w:t>
      </w:r>
      <w:proofErr w:type="spellEnd"/>
      <w:r w:rsidRPr="001E0B8B">
        <w:rPr>
          <w:rFonts w:ascii="Times New Roman" w:hAnsi="Times New Roman" w:cs="Times New Roman"/>
        </w:rPr>
        <w:t xml:space="preserve"> мероприятий специфике деятельности Школы и рационально использовать ресурсы, направляемые на проведение работы по профилактике коррупции в Школе.</w:t>
      </w:r>
    </w:p>
    <w:p w:rsidR="001E0B8B" w:rsidRPr="001E0B8B" w:rsidRDefault="001E0B8B" w:rsidP="001E0B8B">
      <w:pPr>
        <w:widowControl w:val="0"/>
        <w:numPr>
          <w:ilvl w:val="1"/>
          <w:numId w:val="6"/>
        </w:numPr>
        <w:tabs>
          <w:tab w:val="left" w:pos="993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B8B">
        <w:rPr>
          <w:rFonts w:ascii="Times New Roman" w:hAnsi="Times New Roman" w:cs="Times New Roman"/>
        </w:rPr>
        <w:t>Целью оценки коррупционных рисков является определение конкретных процессов и видов деятельности Школы, при реализации которых наиболее высока вероятность совершения работниками Школы коррупционных правонарушений, как                  в целях получения личной выгоды, так и в целях получения выгоды Школой.</w:t>
      </w:r>
    </w:p>
    <w:p w:rsidR="001E0B8B" w:rsidRPr="001E0B8B" w:rsidRDefault="001C5506" w:rsidP="001C5506">
      <w:pPr>
        <w:widowControl w:val="0"/>
        <w:tabs>
          <w:tab w:val="left" w:pos="342"/>
          <w:tab w:val="left" w:pos="993"/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1E0B8B" w:rsidRPr="001E0B8B">
        <w:rPr>
          <w:rFonts w:ascii="Times New Roman" w:hAnsi="Times New Roman" w:cs="Times New Roman"/>
          <w:b/>
        </w:rPr>
        <w:t>Карта коррупционных рисков.</w:t>
      </w:r>
    </w:p>
    <w:p w:rsidR="001E0B8B" w:rsidRPr="001E0B8B" w:rsidRDefault="001E0B8B" w:rsidP="001E0B8B">
      <w:pPr>
        <w:widowControl w:val="0"/>
        <w:numPr>
          <w:ilvl w:val="1"/>
          <w:numId w:val="6"/>
        </w:numPr>
        <w:tabs>
          <w:tab w:val="left" w:pos="993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B8B">
        <w:rPr>
          <w:rFonts w:ascii="Times New Roman" w:hAnsi="Times New Roman" w:cs="Times New Roman"/>
        </w:rPr>
        <w:t>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1E0B8B" w:rsidRPr="001E0B8B" w:rsidRDefault="001E0B8B" w:rsidP="001E0B8B">
      <w:pPr>
        <w:widowControl w:val="0"/>
        <w:numPr>
          <w:ilvl w:val="1"/>
          <w:numId w:val="6"/>
        </w:numPr>
        <w:tabs>
          <w:tab w:val="left" w:pos="993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B8B">
        <w:rPr>
          <w:rFonts w:ascii="Times New Roman" w:hAnsi="Times New Roman" w:cs="Times New Roman"/>
        </w:rPr>
        <w:t>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1E0B8B" w:rsidRPr="001E0B8B" w:rsidRDefault="001E0B8B" w:rsidP="001E0B8B">
      <w:pPr>
        <w:widowControl w:val="0"/>
        <w:numPr>
          <w:ilvl w:val="1"/>
          <w:numId w:val="6"/>
        </w:numPr>
        <w:tabs>
          <w:tab w:val="left" w:pos="993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B8B">
        <w:rPr>
          <w:rFonts w:ascii="Times New Roman" w:hAnsi="Times New Roman" w:cs="Times New Roman"/>
        </w:rPr>
        <w:t xml:space="preserve"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:rsidR="001C5506" w:rsidRDefault="001E0B8B" w:rsidP="001C5506">
      <w:pPr>
        <w:widowControl w:val="0"/>
        <w:numPr>
          <w:ilvl w:val="1"/>
          <w:numId w:val="6"/>
        </w:numPr>
        <w:tabs>
          <w:tab w:val="left" w:pos="993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0B8B">
        <w:rPr>
          <w:rFonts w:ascii="Times New Roman" w:hAnsi="Times New Roman" w:cs="Times New Roman"/>
        </w:rPr>
        <w:t>По каждой зоне повышенного коррупционного риска (коррупционно - опасных полномочий) предложены меры по устранению или минимизации коррупционно-опасных функций.</w:t>
      </w:r>
    </w:p>
    <w:p w:rsidR="001E0B8B" w:rsidRPr="001C5506" w:rsidRDefault="001C5506" w:rsidP="001C5506">
      <w:pPr>
        <w:widowControl w:val="0"/>
        <w:tabs>
          <w:tab w:val="left" w:pos="993"/>
          <w:tab w:val="left" w:pos="1276"/>
        </w:tabs>
        <w:spacing w:before="12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Приложение№1</w:t>
      </w:r>
    </w:p>
    <w:p w:rsidR="001E0B8B" w:rsidRPr="001E0B8B" w:rsidRDefault="001E0B8B" w:rsidP="001E0B8B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1E0B8B">
        <w:rPr>
          <w:rFonts w:ascii="Times New Roman" w:hAnsi="Times New Roman" w:cs="Times New Roman"/>
          <w:b/>
        </w:rPr>
        <w:t>Коррупционные риски</w:t>
      </w:r>
    </w:p>
    <w:tbl>
      <w:tblPr>
        <w:tblStyle w:val="a7"/>
        <w:tblW w:w="10485" w:type="dxa"/>
        <w:tblLayout w:type="fixed"/>
        <w:tblLook w:val="04A0"/>
      </w:tblPr>
      <w:tblGrid>
        <w:gridCol w:w="540"/>
        <w:gridCol w:w="1843"/>
        <w:gridCol w:w="2290"/>
        <w:gridCol w:w="1701"/>
        <w:gridCol w:w="1134"/>
        <w:gridCol w:w="2977"/>
      </w:tblGrid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B8B">
              <w:rPr>
                <w:rFonts w:ascii="Times New Roman" w:hAnsi="Times New Roman" w:cs="Times New Roman"/>
                <w:b/>
              </w:rPr>
              <w:t>№</w:t>
            </w:r>
          </w:p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0B8B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1E0B8B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1E0B8B">
              <w:rPr>
                <w:rStyle w:val="295pt"/>
                <w:rFonts w:eastAsiaTheme="minorHAnsi"/>
                <w:b/>
                <w:sz w:val="22"/>
                <w:szCs w:val="22"/>
              </w:rPr>
              <w:t>Коррупционно- опасная функция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1E0B8B">
              <w:rPr>
                <w:rStyle w:val="295pt"/>
                <w:rFonts w:eastAsiaTheme="minorHAnsi"/>
                <w:b/>
                <w:sz w:val="22"/>
                <w:szCs w:val="22"/>
              </w:rPr>
              <w:t>Типовые ситуации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1E0B8B">
              <w:rPr>
                <w:rStyle w:val="295pt"/>
                <w:rFonts w:eastAsiaTheme="minorHAnsi"/>
                <w:b/>
                <w:sz w:val="22"/>
                <w:szCs w:val="22"/>
              </w:rPr>
              <w:t>Наименование должности в учреждении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1E0B8B">
              <w:rPr>
                <w:rStyle w:val="295pt"/>
                <w:rFonts w:eastAsiaTheme="minorHAnsi"/>
                <w:b/>
                <w:sz w:val="22"/>
                <w:szCs w:val="22"/>
              </w:rPr>
              <w:t>Степень риска: низкая, средняя, высокая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1E0B8B">
              <w:rPr>
                <w:rStyle w:val="295pt"/>
                <w:rFonts w:eastAsiaTheme="minorHAnsi"/>
                <w:b/>
                <w:sz w:val="22"/>
                <w:szCs w:val="22"/>
              </w:rPr>
              <w:t>Меры по управлению коррупционными рисками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Организация деятельности образовательной организации.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701" w:type="dxa"/>
          </w:tcPr>
          <w:p w:rsidR="001E0B8B" w:rsidRPr="001E0B8B" w:rsidRDefault="001E0B8B" w:rsidP="001C5506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Директор, заместитель директора по УВР,  заведующий хозяйством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Информационная открытость деятельности образовательной организации. Соблюдение, утвержденной </w:t>
            </w:r>
            <w:proofErr w:type="spellStart"/>
            <w:r w:rsidRPr="001E0B8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политики образовательной организации. Разъяснение работникам образовательной организации положений законодательства о мерах ответственности за совершение коррупционных правонарушений. Перераспределение функций между членами администрации.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Деятельность образовательной организации.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Сбор денежных средств, неформальные платежи, составление </w:t>
            </w:r>
            <w:r w:rsidRPr="001E0B8B">
              <w:rPr>
                <w:rFonts w:ascii="Times New Roman" w:hAnsi="Times New Roman" w:cs="Times New Roman"/>
              </w:rPr>
              <w:lastRenderedPageBreak/>
              <w:t>или заполнение справок.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Педагоги, работники учреждения.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Информационная открытость деятельности образовательной организации. Соблюдение, </w:t>
            </w:r>
            <w:r w:rsidRPr="001E0B8B">
              <w:rPr>
                <w:rFonts w:ascii="Times New Roman" w:hAnsi="Times New Roman" w:cs="Times New Roman"/>
              </w:rPr>
              <w:lastRenderedPageBreak/>
              <w:t xml:space="preserve">утвержденной </w:t>
            </w:r>
            <w:proofErr w:type="spellStart"/>
            <w:r w:rsidRPr="001E0B8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политики образовательной организации. Разъяснение работникам образовательной организации положений законодательства о мерах ответственности за совершение коррупционных правонарушений.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Принятие на работу сотрудников.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Предоставление не предусмотренных законом преимуществ (протекционизм, семейственность) для поступления на работу в образовательную организацию.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Директор, заместитель директора по УВР, заведующий хозяйством 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977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 директором образовательной организации.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Работа со служебной информацией.</w:t>
            </w:r>
          </w:p>
        </w:tc>
        <w:tc>
          <w:tcPr>
            <w:tcW w:w="2290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 Замалчивание информации.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Директор, заместитель директора, заведующий хозяйством, учителя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Соблюдение, утвержденной </w:t>
            </w:r>
            <w:proofErr w:type="spellStart"/>
            <w:r w:rsidRPr="001E0B8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политики </w:t>
            </w:r>
            <w:proofErr w:type="spellStart"/>
            <w:proofErr w:type="gramStart"/>
            <w:r w:rsidRPr="001E0B8B">
              <w:rPr>
                <w:rFonts w:ascii="Times New Roman" w:hAnsi="Times New Roman" w:cs="Times New Roman"/>
              </w:rPr>
              <w:t>образователь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ной</w:t>
            </w:r>
            <w:proofErr w:type="gramEnd"/>
            <w:r w:rsidRPr="001E0B8B">
              <w:rPr>
                <w:rFonts w:ascii="Times New Roman" w:hAnsi="Times New Roman" w:cs="Times New Roman"/>
              </w:rPr>
              <w:t xml:space="preserve"> организации. Ознакомление с нормативными документами, регламентирующими вопросы предупреждения и противодействия коррупции в образовательной организации. Разъяснение работникам образовательной организации положений законодательства о мерах ответственности за совершение коррупционных правонарушений.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Работа с обращениями юридических и физических лиц.</w:t>
            </w:r>
          </w:p>
        </w:tc>
        <w:tc>
          <w:tcPr>
            <w:tcW w:w="2290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Директор, заместитель директора, лица, ответственные за рассмотрение обращений.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Взаимоотношения с должностными лицами в органах власти и </w:t>
            </w:r>
            <w:r w:rsidRPr="001E0B8B">
              <w:rPr>
                <w:rFonts w:ascii="Times New Roman" w:hAnsi="Times New Roman" w:cs="Times New Roman"/>
              </w:rPr>
              <w:lastRenderedPageBreak/>
              <w:t>управления, правоохранительными органами и другими организациями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 xml:space="preserve">Дарение подарков и оказание не служебных услуг должностным лицам в органах власти и </w:t>
            </w:r>
            <w:r w:rsidRPr="001E0B8B">
              <w:rPr>
                <w:rFonts w:ascii="Times New Roman" w:hAnsi="Times New Roman" w:cs="Times New Roman"/>
              </w:rPr>
              <w:lastRenderedPageBreak/>
              <w:t>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1701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Директор, заместитель директора, работники образовательно</w:t>
            </w:r>
            <w:r w:rsidRPr="001E0B8B">
              <w:rPr>
                <w:rFonts w:ascii="Times New Roman" w:hAnsi="Times New Roman" w:cs="Times New Roman"/>
              </w:rPr>
              <w:lastRenderedPageBreak/>
              <w:t>й организации, уполномоченные директором представлять интересы образовательной организации.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Низкая</w:t>
            </w:r>
          </w:p>
        </w:tc>
        <w:tc>
          <w:tcPr>
            <w:tcW w:w="2977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Соблюдение, утвержденной </w:t>
            </w:r>
            <w:proofErr w:type="spellStart"/>
            <w:r w:rsidRPr="001E0B8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политики образовательной организации. Ознакомление с нормативными </w:t>
            </w:r>
            <w:r w:rsidRPr="001E0B8B">
              <w:rPr>
                <w:rFonts w:ascii="Times New Roman" w:hAnsi="Times New Roman" w:cs="Times New Roman"/>
              </w:rPr>
              <w:lastRenderedPageBreak/>
              <w:t>документами, регламентирующими вопросы предупреждения и противодействия коррупции в образовательной организации.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Принятие решений об использовании бюджетных средств и средств от приносящей доход деятельности.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Нецелевое использование бюджетных средств и средств, полученных от приносящей доход деятельности.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977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образовательном 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Материально-ответственные лица, заведующий хозяйством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Организация работы по </w:t>
            </w:r>
            <w:proofErr w:type="gramStart"/>
            <w:r w:rsidRPr="001E0B8B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1E0B8B">
              <w:rPr>
                <w:rFonts w:ascii="Times New Roman" w:hAnsi="Times New Roman" w:cs="Times New Roman"/>
              </w:rPr>
              <w:t xml:space="preserve"> деятельностью структурных подразделений с участием представителей иных структурных подразделений образовательной организации. 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образовательной организации.</w:t>
            </w:r>
          </w:p>
        </w:tc>
        <w:tc>
          <w:tcPr>
            <w:tcW w:w="2290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E0B8B">
              <w:rPr>
                <w:rFonts w:ascii="Times New Roman" w:hAnsi="Times New Roman" w:cs="Times New Roman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</w:t>
            </w:r>
            <w:r w:rsidRPr="001E0B8B">
              <w:rPr>
                <w:rFonts w:ascii="Times New Roman" w:hAnsi="Times New Roman" w:cs="Times New Roman"/>
              </w:rPr>
              <w:lastRenderedPageBreak/>
              <w:t>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 определения поставщика;</w:t>
            </w:r>
            <w:proofErr w:type="gramEnd"/>
            <w:r w:rsidRPr="001E0B8B">
              <w:rPr>
                <w:rFonts w:ascii="Times New Roman" w:hAnsi="Times New Roman" w:cs="Times New Roman"/>
              </w:rPr>
              <w:t xml:space="preserve">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объекта закупки, конкурентоспособности и специфики рынка поставщиков; размещение заказа аврально в конце года (квартала); необоснованное затягивание или ускорение процесса осуществления закупок; совершение сделок с нарушением установленного </w:t>
            </w:r>
            <w:proofErr w:type="spellStart"/>
            <w:proofErr w:type="gramStart"/>
            <w:r w:rsidRPr="001E0B8B">
              <w:rPr>
                <w:rFonts w:ascii="Times New Roman" w:hAnsi="Times New Roman" w:cs="Times New Roman"/>
              </w:rPr>
              <w:t>поряд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0B8B">
              <w:rPr>
                <w:rFonts w:ascii="Times New Roman" w:hAnsi="Times New Roman" w:cs="Times New Roman"/>
              </w:rPr>
              <w:t>ка</w:t>
            </w:r>
            <w:proofErr w:type="spellEnd"/>
            <w:proofErr w:type="gramEnd"/>
            <w:r w:rsidRPr="001E0B8B">
              <w:rPr>
                <w:rFonts w:ascii="Times New Roman" w:hAnsi="Times New Roman" w:cs="Times New Roman"/>
              </w:rPr>
              <w:t xml:space="preserve"> требований закона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ложных </w:t>
            </w:r>
            <w:r w:rsidRPr="001E0B8B">
              <w:rPr>
                <w:rFonts w:ascii="Times New Roman" w:hAnsi="Times New Roman" w:cs="Times New Roman"/>
              </w:rPr>
              <w:lastRenderedPageBreak/>
              <w:t>сведений о проведении мониторинга цен на товары и услуги.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Директор, заведующий хозяйством, бухгалтер, работники, ответственные за организацию закупок товаров, работ, услуг для нужд образовательной организации.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Соблюдение при проведении закупок товаров, работ и услуг для нужд образовательной организации требований по заключению договоров с контрагентами в соответствии с федеральными законами. Разъяснение работникам образовательной организации, связанным с заключением контрактов и договоров, о мерах ответственности за совершение коррупционных правонарушений. Ознакомление с нормативными </w:t>
            </w:r>
            <w:r w:rsidRPr="001E0B8B">
              <w:rPr>
                <w:rFonts w:ascii="Times New Roman" w:hAnsi="Times New Roman" w:cs="Times New Roman"/>
              </w:rPr>
              <w:lastRenderedPageBreak/>
              <w:t>документами, регламентирующими вопросы предупреждения и противодействия коррупции в Учреждении.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Директор, заместитель директора, лицо, осуществляющее ведение табеля учета рабочего времени и предоставления сведений о поощрениях.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Создание и работа экспертной комиссии по установлению стимулирующих выплат работникам образовательной организации. Использование средств на оплату труда в строгом соответствии с Положением об оплате труда работников образовательной организации. Разъяснение ответственным лицам о мерах ответственности за совершение коррупционных правонарушений. Создание комиссии по распределению учебной нагрузки.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Проведение аттестации педагогических работников.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Необъективная оценка деятельности педагогических работников, завышение результативности труда. Предоставление неверной информации.</w:t>
            </w:r>
          </w:p>
        </w:tc>
        <w:tc>
          <w:tcPr>
            <w:tcW w:w="1701" w:type="dxa"/>
            <w:vAlign w:val="bottom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Заместитель директора по учебно-воспитательной работе, руководители методических объединений, учителя, ответственные лица.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Комиссионное принятие решения.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Аттестация </w:t>
            </w:r>
            <w:proofErr w:type="gramStart"/>
            <w:r w:rsidRPr="001E0B8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E0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Необъективность в выставлении оценки, завышение оценочных баллов для искусственного поддержания видимости успеваемости, знаний, умений, навыков. Завышение оценочных баллов за вознаграждение или оказание услуг со стороны обучающихся либо их родителей (законных представителей).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Заместитель директора по учебно-воспитательной работе, руководители методических объединений, учителя, ответственные лица.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Комиссионное принятие решения. Организация работы по </w:t>
            </w:r>
            <w:proofErr w:type="gramStart"/>
            <w:r w:rsidRPr="001E0B8B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1E0B8B">
              <w:rPr>
                <w:rFonts w:ascii="Times New Roman" w:hAnsi="Times New Roman" w:cs="Times New Roman"/>
              </w:rPr>
              <w:t xml:space="preserve"> деятельностью педагогических работников. Рассмотрение успеваемости обучающихся в заседаниях цикловых комиссий.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Прием на обучение в </w:t>
            </w:r>
            <w:proofErr w:type="spellStart"/>
            <w:proofErr w:type="gramStart"/>
            <w:r w:rsidRPr="001E0B8B">
              <w:rPr>
                <w:rFonts w:ascii="Times New Roman" w:hAnsi="Times New Roman" w:cs="Times New Roman"/>
              </w:rPr>
              <w:t>обра</w:t>
            </w:r>
            <w:proofErr w:type="spellEnd"/>
            <w:r w:rsidRPr="001E0B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0B8B">
              <w:rPr>
                <w:rFonts w:ascii="Times New Roman" w:hAnsi="Times New Roman" w:cs="Times New Roman"/>
              </w:rPr>
              <w:t>зовательную</w:t>
            </w:r>
            <w:proofErr w:type="spellEnd"/>
            <w:proofErr w:type="gramEnd"/>
            <w:r w:rsidRPr="001E0B8B">
              <w:rPr>
                <w:rFonts w:ascii="Times New Roman" w:hAnsi="Times New Roman" w:cs="Times New Roman"/>
              </w:rPr>
              <w:t xml:space="preserve"> организацию.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Предоставление не предусмотренных за коном преимуществ (протекционизм, семейственность) для поступления.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Директор, заместитель директора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Обеспечение открытой информации о наполняемости классов. Соблюдение утвержденного порядка приема. Контроль со стороны директора и заместителей директора.</w:t>
            </w:r>
          </w:p>
        </w:tc>
      </w:tr>
      <w:tr w:rsidR="001E0B8B" w:rsidRPr="001E0B8B" w:rsidTr="001C5506">
        <w:tc>
          <w:tcPr>
            <w:tcW w:w="540" w:type="dxa"/>
          </w:tcPr>
          <w:p w:rsidR="001E0B8B" w:rsidRPr="001E0B8B" w:rsidRDefault="001E0B8B" w:rsidP="001E0B8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1E0B8B" w:rsidRPr="001E0B8B" w:rsidRDefault="001E0B8B" w:rsidP="001E0B8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Реализация мероприятий </w:t>
            </w:r>
            <w:r w:rsidRPr="001E0B8B">
              <w:rPr>
                <w:rFonts w:ascii="Times New Roman" w:hAnsi="Times New Roman" w:cs="Times New Roman"/>
              </w:rPr>
              <w:lastRenderedPageBreak/>
              <w:t>муниципальной программы по развитию системы социальной поддержки обучающихся.</w:t>
            </w:r>
          </w:p>
        </w:tc>
        <w:tc>
          <w:tcPr>
            <w:tcW w:w="2290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 xml:space="preserve">Подготовка документов на </w:t>
            </w:r>
            <w:r w:rsidRPr="001E0B8B">
              <w:rPr>
                <w:rFonts w:ascii="Times New Roman" w:hAnsi="Times New Roman" w:cs="Times New Roman"/>
              </w:rPr>
              <w:lastRenderedPageBreak/>
              <w:t xml:space="preserve">предоставление социальной поддержки, устанавливающих необоснованные преимущества </w:t>
            </w:r>
            <w:proofErr w:type="gramStart"/>
            <w:r w:rsidRPr="001E0B8B">
              <w:rPr>
                <w:rFonts w:ascii="Times New Roman" w:hAnsi="Times New Roman" w:cs="Times New Roman"/>
              </w:rPr>
              <w:t>отдельным</w:t>
            </w:r>
            <w:proofErr w:type="gramEnd"/>
            <w:r w:rsidRPr="001E0B8B">
              <w:rPr>
                <w:rFonts w:ascii="Times New Roman" w:hAnsi="Times New Roman" w:cs="Times New Roman"/>
              </w:rPr>
              <w:t xml:space="preserve"> обучающимся.</w:t>
            </w:r>
          </w:p>
        </w:tc>
        <w:tc>
          <w:tcPr>
            <w:tcW w:w="1701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 xml:space="preserve">Директор, заместитель </w:t>
            </w:r>
            <w:r w:rsidRPr="001E0B8B">
              <w:rPr>
                <w:rFonts w:ascii="Times New Roman" w:hAnsi="Times New Roman" w:cs="Times New Roman"/>
              </w:rPr>
              <w:lastRenderedPageBreak/>
              <w:t>директора, классные руководители, ответственные по питанию</w:t>
            </w:r>
          </w:p>
        </w:tc>
        <w:tc>
          <w:tcPr>
            <w:tcW w:w="1134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lastRenderedPageBreak/>
              <w:t>Низкая</w:t>
            </w:r>
          </w:p>
        </w:tc>
        <w:tc>
          <w:tcPr>
            <w:tcW w:w="2977" w:type="dxa"/>
          </w:tcPr>
          <w:p w:rsidR="001E0B8B" w:rsidRPr="001E0B8B" w:rsidRDefault="001E0B8B" w:rsidP="001E0B8B">
            <w:pPr>
              <w:spacing w:before="60" w:after="0" w:line="240" w:lineRule="auto"/>
              <w:rPr>
                <w:rFonts w:ascii="Times New Roman" w:hAnsi="Times New Roman" w:cs="Times New Roman"/>
              </w:rPr>
            </w:pPr>
            <w:r w:rsidRPr="001E0B8B">
              <w:rPr>
                <w:rFonts w:ascii="Times New Roman" w:hAnsi="Times New Roman" w:cs="Times New Roman"/>
              </w:rPr>
              <w:t xml:space="preserve">Организация и контроль работы коллегиального </w:t>
            </w:r>
            <w:r w:rsidRPr="001E0B8B">
              <w:rPr>
                <w:rFonts w:ascii="Times New Roman" w:hAnsi="Times New Roman" w:cs="Times New Roman"/>
              </w:rPr>
              <w:lastRenderedPageBreak/>
              <w:t>органа по выдвижению кандидатур и рассмотрению документов.</w:t>
            </w:r>
          </w:p>
        </w:tc>
      </w:tr>
    </w:tbl>
    <w:p w:rsidR="00EA760B" w:rsidRDefault="00EA760B" w:rsidP="001E0B8B">
      <w:pPr>
        <w:pStyle w:val="1"/>
        <w:tabs>
          <w:tab w:val="left" w:pos="442"/>
        </w:tabs>
        <w:spacing w:before="183"/>
        <w:ind w:left="0"/>
        <w:rPr>
          <w:b w:val="0"/>
          <w:sz w:val="22"/>
          <w:szCs w:val="22"/>
        </w:rPr>
      </w:pPr>
    </w:p>
    <w:p w:rsidR="00EA760B" w:rsidRDefault="00EA760B" w:rsidP="00EA760B">
      <w:pPr>
        <w:pStyle w:val="1"/>
        <w:tabs>
          <w:tab w:val="left" w:pos="442"/>
        </w:tabs>
        <w:spacing w:before="183"/>
        <w:ind w:left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2</w:t>
      </w:r>
    </w:p>
    <w:p w:rsidR="001E0B8B" w:rsidRPr="001E0B8B" w:rsidRDefault="001E0B8B" w:rsidP="001E0B8B">
      <w:pPr>
        <w:pStyle w:val="1"/>
        <w:tabs>
          <w:tab w:val="left" w:pos="442"/>
        </w:tabs>
        <w:spacing w:before="183"/>
        <w:ind w:left="0"/>
        <w:rPr>
          <w:b w:val="0"/>
          <w:sz w:val="22"/>
          <w:szCs w:val="22"/>
        </w:rPr>
      </w:pPr>
      <w:r w:rsidRPr="001E0B8B">
        <w:rPr>
          <w:b w:val="0"/>
          <w:sz w:val="22"/>
          <w:szCs w:val="22"/>
        </w:rPr>
        <w:t>.Переченьдолжностей</w:t>
      </w:r>
      <w:proofErr w:type="gramStart"/>
      <w:r w:rsidRPr="001E0B8B">
        <w:rPr>
          <w:b w:val="0"/>
          <w:sz w:val="22"/>
          <w:szCs w:val="22"/>
        </w:rPr>
        <w:t>,з</w:t>
      </w:r>
      <w:proofErr w:type="gramEnd"/>
      <w:r w:rsidRPr="001E0B8B">
        <w:rPr>
          <w:b w:val="0"/>
          <w:sz w:val="22"/>
          <w:szCs w:val="22"/>
        </w:rPr>
        <w:t>амещениекоторыхсвязаноскоррупционнымирискамив</w:t>
      </w:r>
      <w:r w:rsidRPr="001E0B8B">
        <w:rPr>
          <w:b w:val="0"/>
          <w:spacing w:val="-3"/>
          <w:sz w:val="22"/>
          <w:szCs w:val="22"/>
        </w:rPr>
        <w:t xml:space="preserve"> образовательном учреждении </w:t>
      </w:r>
      <w:r w:rsidRPr="001E0B8B">
        <w:rPr>
          <w:b w:val="0"/>
          <w:sz w:val="22"/>
          <w:szCs w:val="22"/>
        </w:rPr>
        <w:t>:</w:t>
      </w:r>
    </w:p>
    <w:p w:rsidR="001E0B8B" w:rsidRPr="001E0B8B" w:rsidRDefault="001E0B8B" w:rsidP="001E0B8B">
      <w:pPr>
        <w:pStyle w:val="1"/>
        <w:tabs>
          <w:tab w:val="left" w:pos="442"/>
        </w:tabs>
        <w:spacing w:before="183"/>
        <w:ind w:left="441"/>
        <w:rPr>
          <w:sz w:val="22"/>
          <w:szCs w:val="22"/>
        </w:rPr>
      </w:pPr>
    </w:p>
    <w:p w:rsidR="001E0B8B" w:rsidRPr="001E0B8B" w:rsidRDefault="001E0B8B" w:rsidP="001E0B8B">
      <w:pPr>
        <w:pStyle w:val="a6"/>
        <w:numPr>
          <w:ilvl w:val="0"/>
          <w:numId w:val="7"/>
        </w:numPr>
        <w:tabs>
          <w:tab w:val="left" w:pos="954"/>
        </w:tabs>
        <w:spacing w:before="36"/>
        <w:ind w:hanging="361"/>
      </w:pPr>
      <w:r w:rsidRPr="001E0B8B">
        <w:t>Директор</w:t>
      </w:r>
    </w:p>
    <w:p w:rsidR="001E0B8B" w:rsidRPr="001E0B8B" w:rsidRDefault="001E0B8B" w:rsidP="001E0B8B">
      <w:pPr>
        <w:pStyle w:val="a6"/>
        <w:numPr>
          <w:ilvl w:val="0"/>
          <w:numId w:val="7"/>
        </w:numPr>
        <w:tabs>
          <w:tab w:val="left" w:pos="954"/>
        </w:tabs>
        <w:spacing w:before="6"/>
        <w:ind w:hanging="361"/>
      </w:pPr>
      <w:proofErr w:type="spellStart"/>
      <w:r w:rsidRPr="001E0B8B">
        <w:t>Заместительдиректорапоучебно-воспитательнойработе</w:t>
      </w:r>
      <w:proofErr w:type="spellEnd"/>
    </w:p>
    <w:p w:rsidR="001E0B8B" w:rsidRPr="001E0B8B" w:rsidRDefault="001E0B8B" w:rsidP="001E0B8B">
      <w:pPr>
        <w:pStyle w:val="a6"/>
        <w:numPr>
          <w:ilvl w:val="0"/>
          <w:numId w:val="7"/>
        </w:numPr>
        <w:tabs>
          <w:tab w:val="left" w:pos="954"/>
        </w:tabs>
        <w:spacing w:before="4"/>
        <w:ind w:hanging="361"/>
      </w:pPr>
      <w:r w:rsidRPr="001E0B8B">
        <w:t>Учителя</w:t>
      </w:r>
    </w:p>
    <w:p w:rsidR="001E0B8B" w:rsidRPr="001E0B8B" w:rsidRDefault="001E0B8B" w:rsidP="001E0B8B">
      <w:pPr>
        <w:pStyle w:val="a6"/>
        <w:numPr>
          <w:ilvl w:val="0"/>
          <w:numId w:val="7"/>
        </w:numPr>
        <w:tabs>
          <w:tab w:val="left" w:pos="954"/>
        </w:tabs>
        <w:spacing w:before="4"/>
        <w:ind w:hanging="361"/>
      </w:pPr>
      <w:r w:rsidRPr="001E0B8B">
        <w:t>Классные руководители</w:t>
      </w:r>
    </w:p>
    <w:p w:rsidR="001E0B8B" w:rsidRPr="001E0B8B" w:rsidRDefault="00EA760B" w:rsidP="001E0B8B">
      <w:pPr>
        <w:pStyle w:val="a6"/>
        <w:numPr>
          <w:ilvl w:val="0"/>
          <w:numId w:val="7"/>
        </w:numPr>
        <w:tabs>
          <w:tab w:val="left" w:pos="954"/>
        </w:tabs>
        <w:spacing w:before="4"/>
        <w:ind w:hanging="361"/>
      </w:pPr>
      <w:r>
        <w:t>Завхоз</w:t>
      </w:r>
    </w:p>
    <w:p w:rsidR="001E0B8B" w:rsidRPr="001E0B8B" w:rsidRDefault="001E0B8B" w:rsidP="001E0B8B">
      <w:pPr>
        <w:spacing w:after="0" w:line="240" w:lineRule="auto"/>
        <w:rPr>
          <w:rFonts w:ascii="Times New Roman" w:hAnsi="Times New Roman" w:cs="Times New Roman"/>
        </w:rPr>
      </w:pPr>
    </w:p>
    <w:p w:rsidR="001E0B8B" w:rsidRPr="001E0B8B" w:rsidRDefault="001E0B8B" w:rsidP="001E0B8B">
      <w:pPr>
        <w:pStyle w:val="a4"/>
        <w:rPr>
          <w:sz w:val="22"/>
          <w:szCs w:val="22"/>
        </w:rPr>
      </w:pPr>
    </w:p>
    <w:p w:rsidR="001E0B8B" w:rsidRPr="001E0B8B" w:rsidRDefault="001E0B8B" w:rsidP="001E0B8B">
      <w:pPr>
        <w:pStyle w:val="a4"/>
        <w:rPr>
          <w:sz w:val="22"/>
          <w:szCs w:val="22"/>
        </w:rPr>
      </w:pPr>
    </w:p>
    <w:sectPr w:rsidR="001E0B8B" w:rsidRPr="001E0B8B" w:rsidSect="00A97B52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DB3"/>
    <w:multiLevelType w:val="multilevel"/>
    <w:tmpl w:val="D682F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D79F1"/>
    <w:multiLevelType w:val="hybridMultilevel"/>
    <w:tmpl w:val="D368E478"/>
    <w:lvl w:ilvl="0" w:tplc="7CA08474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BE8AAA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0E4A83CA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3" w:tplc="3CC2679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B8AE80D2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5" w:tplc="8B5EF98C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6" w:tplc="F2C06D08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  <w:lvl w:ilvl="7" w:tplc="4FD04B96">
      <w:numFmt w:val="bullet"/>
      <w:lvlText w:val="•"/>
      <w:lvlJc w:val="left"/>
      <w:pPr>
        <w:ind w:left="10646" w:hanging="360"/>
      </w:pPr>
      <w:rPr>
        <w:rFonts w:hint="default"/>
        <w:lang w:val="ru-RU" w:eastAsia="en-US" w:bidi="ar-SA"/>
      </w:rPr>
    </w:lvl>
    <w:lvl w:ilvl="8" w:tplc="1158DE5C">
      <w:numFmt w:val="bullet"/>
      <w:lvlText w:val="•"/>
      <w:lvlJc w:val="left"/>
      <w:pPr>
        <w:ind w:left="12030" w:hanging="360"/>
      </w:pPr>
      <w:rPr>
        <w:rFonts w:hint="default"/>
        <w:lang w:val="ru-RU" w:eastAsia="en-US" w:bidi="ar-SA"/>
      </w:rPr>
    </w:lvl>
  </w:abstractNum>
  <w:abstractNum w:abstractNumId="2">
    <w:nsid w:val="30E32364"/>
    <w:multiLevelType w:val="hybridMultilevel"/>
    <w:tmpl w:val="D318EAE8"/>
    <w:lvl w:ilvl="0" w:tplc="609CA60E">
      <w:start w:val="1"/>
      <w:numFmt w:val="decimal"/>
      <w:lvlText w:val="%1."/>
      <w:lvlJc w:val="left"/>
      <w:pPr>
        <w:ind w:left="109" w:hanging="49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3E4164E">
      <w:numFmt w:val="bullet"/>
      <w:lvlText w:val="•"/>
      <w:lvlJc w:val="left"/>
      <w:pPr>
        <w:ind w:left="358" w:hanging="492"/>
      </w:pPr>
      <w:rPr>
        <w:rFonts w:hint="default"/>
        <w:lang w:val="ru-RU" w:eastAsia="en-US" w:bidi="ar-SA"/>
      </w:rPr>
    </w:lvl>
    <w:lvl w:ilvl="2" w:tplc="F09E9800">
      <w:numFmt w:val="bullet"/>
      <w:lvlText w:val="•"/>
      <w:lvlJc w:val="left"/>
      <w:pPr>
        <w:ind w:left="617" w:hanging="492"/>
      </w:pPr>
      <w:rPr>
        <w:rFonts w:hint="default"/>
        <w:lang w:val="ru-RU" w:eastAsia="en-US" w:bidi="ar-SA"/>
      </w:rPr>
    </w:lvl>
    <w:lvl w:ilvl="3" w:tplc="E56C0382">
      <w:numFmt w:val="bullet"/>
      <w:lvlText w:val="•"/>
      <w:lvlJc w:val="left"/>
      <w:pPr>
        <w:ind w:left="875" w:hanging="492"/>
      </w:pPr>
      <w:rPr>
        <w:rFonts w:hint="default"/>
        <w:lang w:val="ru-RU" w:eastAsia="en-US" w:bidi="ar-SA"/>
      </w:rPr>
    </w:lvl>
    <w:lvl w:ilvl="4" w:tplc="F104E3EA">
      <w:numFmt w:val="bullet"/>
      <w:lvlText w:val="•"/>
      <w:lvlJc w:val="left"/>
      <w:pPr>
        <w:ind w:left="1134" w:hanging="492"/>
      </w:pPr>
      <w:rPr>
        <w:rFonts w:hint="default"/>
        <w:lang w:val="ru-RU" w:eastAsia="en-US" w:bidi="ar-SA"/>
      </w:rPr>
    </w:lvl>
    <w:lvl w:ilvl="5" w:tplc="37A41156">
      <w:numFmt w:val="bullet"/>
      <w:lvlText w:val="•"/>
      <w:lvlJc w:val="left"/>
      <w:pPr>
        <w:ind w:left="1393" w:hanging="492"/>
      </w:pPr>
      <w:rPr>
        <w:rFonts w:hint="default"/>
        <w:lang w:val="ru-RU" w:eastAsia="en-US" w:bidi="ar-SA"/>
      </w:rPr>
    </w:lvl>
    <w:lvl w:ilvl="6" w:tplc="70F60B70">
      <w:numFmt w:val="bullet"/>
      <w:lvlText w:val="•"/>
      <w:lvlJc w:val="left"/>
      <w:pPr>
        <w:ind w:left="1651" w:hanging="492"/>
      </w:pPr>
      <w:rPr>
        <w:rFonts w:hint="default"/>
        <w:lang w:val="ru-RU" w:eastAsia="en-US" w:bidi="ar-SA"/>
      </w:rPr>
    </w:lvl>
    <w:lvl w:ilvl="7" w:tplc="02BC2694">
      <w:numFmt w:val="bullet"/>
      <w:lvlText w:val="•"/>
      <w:lvlJc w:val="left"/>
      <w:pPr>
        <w:ind w:left="1910" w:hanging="492"/>
      </w:pPr>
      <w:rPr>
        <w:rFonts w:hint="default"/>
        <w:lang w:val="ru-RU" w:eastAsia="en-US" w:bidi="ar-SA"/>
      </w:rPr>
    </w:lvl>
    <w:lvl w:ilvl="8" w:tplc="7B087784">
      <w:numFmt w:val="bullet"/>
      <w:lvlText w:val="•"/>
      <w:lvlJc w:val="left"/>
      <w:pPr>
        <w:ind w:left="2168" w:hanging="492"/>
      </w:pPr>
      <w:rPr>
        <w:rFonts w:hint="default"/>
        <w:lang w:val="ru-RU" w:eastAsia="en-US" w:bidi="ar-SA"/>
      </w:rPr>
    </w:lvl>
  </w:abstractNum>
  <w:abstractNum w:abstractNumId="3">
    <w:nsid w:val="4A99037D"/>
    <w:multiLevelType w:val="hybridMultilevel"/>
    <w:tmpl w:val="ECC83D72"/>
    <w:lvl w:ilvl="0" w:tplc="A4A6E1BA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AF9CA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7D9C6E0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7554B77A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5B1A71CE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8302703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C83A1458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C75E14E0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52C6E5E4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4">
    <w:nsid w:val="53B04E23"/>
    <w:multiLevelType w:val="hybridMultilevel"/>
    <w:tmpl w:val="AA12F65A"/>
    <w:lvl w:ilvl="0" w:tplc="625E3F06">
      <w:start w:val="1"/>
      <w:numFmt w:val="decimal"/>
      <w:lvlText w:val="%1."/>
      <w:lvlJc w:val="left"/>
      <w:pPr>
        <w:ind w:left="261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588AD44">
      <w:numFmt w:val="bullet"/>
      <w:lvlText w:val="•"/>
      <w:lvlJc w:val="left"/>
      <w:pPr>
        <w:ind w:left="502" w:hanging="152"/>
      </w:pPr>
      <w:rPr>
        <w:rFonts w:hint="default"/>
        <w:lang w:val="ru-RU" w:eastAsia="en-US" w:bidi="ar-SA"/>
      </w:rPr>
    </w:lvl>
    <w:lvl w:ilvl="2" w:tplc="B7AE38E6">
      <w:numFmt w:val="bullet"/>
      <w:lvlText w:val="•"/>
      <w:lvlJc w:val="left"/>
      <w:pPr>
        <w:ind w:left="745" w:hanging="152"/>
      </w:pPr>
      <w:rPr>
        <w:rFonts w:hint="default"/>
        <w:lang w:val="ru-RU" w:eastAsia="en-US" w:bidi="ar-SA"/>
      </w:rPr>
    </w:lvl>
    <w:lvl w:ilvl="3" w:tplc="612E8026">
      <w:numFmt w:val="bullet"/>
      <w:lvlText w:val="•"/>
      <w:lvlJc w:val="left"/>
      <w:pPr>
        <w:ind w:left="987" w:hanging="152"/>
      </w:pPr>
      <w:rPr>
        <w:rFonts w:hint="default"/>
        <w:lang w:val="ru-RU" w:eastAsia="en-US" w:bidi="ar-SA"/>
      </w:rPr>
    </w:lvl>
    <w:lvl w:ilvl="4" w:tplc="CB46B0F2">
      <w:numFmt w:val="bullet"/>
      <w:lvlText w:val="•"/>
      <w:lvlJc w:val="left"/>
      <w:pPr>
        <w:ind w:left="1230" w:hanging="152"/>
      </w:pPr>
      <w:rPr>
        <w:rFonts w:hint="default"/>
        <w:lang w:val="ru-RU" w:eastAsia="en-US" w:bidi="ar-SA"/>
      </w:rPr>
    </w:lvl>
    <w:lvl w:ilvl="5" w:tplc="E88A8F32">
      <w:numFmt w:val="bullet"/>
      <w:lvlText w:val="•"/>
      <w:lvlJc w:val="left"/>
      <w:pPr>
        <w:ind w:left="1473" w:hanging="152"/>
      </w:pPr>
      <w:rPr>
        <w:rFonts w:hint="default"/>
        <w:lang w:val="ru-RU" w:eastAsia="en-US" w:bidi="ar-SA"/>
      </w:rPr>
    </w:lvl>
    <w:lvl w:ilvl="6" w:tplc="F550C7D0">
      <w:numFmt w:val="bullet"/>
      <w:lvlText w:val="•"/>
      <w:lvlJc w:val="left"/>
      <w:pPr>
        <w:ind w:left="1715" w:hanging="152"/>
      </w:pPr>
      <w:rPr>
        <w:rFonts w:hint="default"/>
        <w:lang w:val="ru-RU" w:eastAsia="en-US" w:bidi="ar-SA"/>
      </w:rPr>
    </w:lvl>
    <w:lvl w:ilvl="7" w:tplc="141618A0">
      <w:numFmt w:val="bullet"/>
      <w:lvlText w:val="•"/>
      <w:lvlJc w:val="left"/>
      <w:pPr>
        <w:ind w:left="1958" w:hanging="152"/>
      </w:pPr>
      <w:rPr>
        <w:rFonts w:hint="default"/>
        <w:lang w:val="ru-RU" w:eastAsia="en-US" w:bidi="ar-SA"/>
      </w:rPr>
    </w:lvl>
    <w:lvl w:ilvl="8" w:tplc="10E8E9B0">
      <w:numFmt w:val="bullet"/>
      <w:lvlText w:val="•"/>
      <w:lvlJc w:val="left"/>
      <w:pPr>
        <w:ind w:left="2200" w:hanging="152"/>
      </w:pPr>
      <w:rPr>
        <w:rFonts w:hint="default"/>
        <w:lang w:val="ru-RU" w:eastAsia="en-US" w:bidi="ar-SA"/>
      </w:rPr>
    </w:lvl>
  </w:abstractNum>
  <w:abstractNum w:abstractNumId="5">
    <w:nsid w:val="666F7742"/>
    <w:multiLevelType w:val="hybridMultilevel"/>
    <w:tmpl w:val="D0E44C74"/>
    <w:lvl w:ilvl="0" w:tplc="68329BA4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EEC56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340AF0F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BE45EE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663A1E6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4E488A0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6A6E70BC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4AB42F8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F286A16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6">
    <w:nsid w:val="79062562"/>
    <w:multiLevelType w:val="hybridMultilevel"/>
    <w:tmpl w:val="ACBE71D2"/>
    <w:lvl w:ilvl="0" w:tplc="F23435A6">
      <w:start w:val="1"/>
      <w:numFmt w:val="decimal"/>
      <w:lvlText w:val="%1."/>
      <w:lvlJc w:val="left"/>
      <w:pPr>
        <w:ind w:left="110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57429BC">
      <w:numFmt w:val="bullet"/>
      <w:lvlText w:val="•"/>
      <w:lvlJc w:val="left"/>
      <w:pPr>
        <w:ind w:left="461" w:hanging="233"/>
      </w:pPr>
      <w:rPr>
        <w:rFonts w:hint="default"/>
        <w:lang w:val="ru-RU" w:eastAsia="en-US" w:bidi="ar-SA"/>
      </w:rPr>
    </w:lvl>
    <w:lvl w:ilvl="2" w:tplc="9F481CFA">
      <w:numFmt w:val="bullet"/>
      <w:lvlText w:val="•"/>
      <w:lvlJc w:val="left"/>
      <w:pPr>
        <w:ind w:left="803" w:hanging="233"/>
      </w:pPr>
      <w:rPr>
        <w:rFonts w:hint="default"/>
        <w:lang w:val="ru-RU" w:eastAsia="en-US" w:bidi="ar-SA"/>
      </w:rPr>
    </w:lvl>
    <w:lvl w:ilvl="3" w:tplc="08BC770C">
      <w:numFmt w:val="bullet"/>
      <w:lvlText w:val="•"/>
      <w:lvlJc w:val="left"/>
      <w:pPr>
        <w:ind w:left="1145" w:hanging="233"/>
      </w:pPr>
      <w:rPr>
        <w:rFonts w:hint="default"/>
        <w:lang w:val="ru-RU" w:eastAsia="en-US" w:bidi="ar-SA"/>
      </w:rPr>
    </w:lvl>
    <w:lvl w:ilvl="4" w:tplc="8B7C90AE">
      <w:numFmt w:val="bullet"/>
      <w:lvlText w:val="•"/>
      <w:lvlJc w:val="left"/>
      <w:pPr>
        <w:ind w:left="1486" w:hanging="233"/>
      </w:pPr>
      <w:rPr>
        <w:rFonts w:hint="default"/>
        <w:lang w:val="ru-RU" w:eastAsia="en-US" w:bidi="ar-SA"/>
      </w:rPr>
    </w:lvl>
    <w:lvl w:ilvl="5" w:tplc="D3B0813A">
      <w:numFmt w:val="bullet"/>
      <w:lvlText w:val="•"/>
      <w:lvlJc w:val="left"/>
      <w:pPr>
        <w:ind w:left="1828" w:hanging="233"/>
      </w:pPr>
      <w:rPr>
        <w:rFonts w:hint="default"/>
        <w:lang w:val="ru-RU" w:eastAsia="en-US" w:bidi="ar-SA"/>
      </w:rPr>
    </w:lvl>
    <w:lvl w:ilvl="6" w:tplc="32CAB99A">
      <w:numFmt w:val="bullet"/>
      <w:lvlText w:val="•"/>
      <w:lvlJc w:val="left"/>
      <w:pPr>
        <w:ind w:left="2170" w:hanging="233"/>
      </w:pPr>
      <w:rPr>
        <w:rFonts w:hint="default"/>
        <w:lang w:val="ru-RU" w:eastAsia="en-US" w:bidi="ar-SA"/>
      </w:rPr>
    </w:lvl>
    <w:lvl w:ilvl="7" w:tplc="F5602AD0">
      <w:numFmt w:val="bullet"/>
      <w:lvlText w:val="•"/>
      <w:lvlJc w:val="left"/>
      <w:pPr>
        <w:ind w:left="2511" w:hanging="233"/>
      </w:pPr>
      <w:rPr>
        <w:rFonts w:hint="default"/>
        <w:lang w:val="ru-RU" w:eastAsia="en-US" w:bidi="ar-SA"/>
      </w:rPr>
    </w:lvl>
    <w:lvl w:ilvl="8" w:tplc="EAF8F480">
      <w:numFmt w:val="bullet"/>
      <w:lvlText w:val="•"/>
      <w:lvlJc w:val="left"/>
      <w:pPr>
        <w:ind w:left="2853" w:hanging="2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6B8"/>
    <w:rsid w:val="000D4B01"/>
    <w:rsid w:val="00124DA4"/>
    <w:rsid w:val="001C5506"/>
    <w:rsid w:val="001E0B8B"/>
    <w:rsid w:val="007F0E40"/>
    <w:rsid w:val="00862DE6"/>
    <w:rsid w:val="00A97B52"/>
    <w:rsid w:val="00D356B8"/>
    <w:rsid w:val="00D94657"/>
    <w:rsid w:val="00DB2F67"/>
    <w:rsid w:val="00EA7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B8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1"/>
    <w:qFormat/>
    <w:rsid w:val="00DB2F67"/>
    <w:pPr>
      <w:widowControl w:val="0"/>
      <w:autoSpaceDE w:val="0"/>
      <w:autoSpaceDN w:val="0"/>
      <w:spacing w:after="0" w:line="240" w:lineRule="auto"/>
      <w:ind w:left="1386" w:right="1386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6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B2F6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DB2F67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B2F6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B2F67"/>
    <w:pPr>
      <w:widowControl w:val="0"/>
      <w:autoSpaceDE w:val="0"/>
      <w:autoSpaceDN w:val="0"/>
      <w:spacing w:after="0" w:line="240" w:lineRule="auto"/>
      <w:ind w:left="473" w:hanging="361"/>
    </w:pPr>
    <w:rPr>
      <w:rFonts w:ascii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E0B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0B8B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 w:cs="Times New Roman"/>
    </w:rPr>
  </w:style>
  <w:style w:type="table" w:styleId="a7">
    <w:name w:val="Table Grid"/>
    <w:basedOn w:val="a1"/>
    <w:uiPriority w:val="39"/>
    <w:rsid w:val="001E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">
    <w:name w:val="Основной текст (2) + 9;5 pt"/>
    <w:basedOn w:val="a0"/>
    <w:rsid w:val="001E0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86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D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7</cp:revision>
  <dcterms:created xsi:type="dcterms:W3CDTF">2023-12-08T12:26:00Z</dcterms:created>
  <dcterms:modified xsi:type="dcterms:W3CDTF">2024-02-19T08:18:00Z</dcterms:modified>
</cp:coreProperties>
</file>